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hanging="0" w:start="0" w:end="0"/>
        <w:jc w:val="both"/>
        <w:rPr>
          <w:rFonts w:ascii="Trebuchet ms;Helvetica Neue;Arial;Liberation Sans;FreeSans;sans-serif" w:hAnsi="Trebuchet ms;Helvetica Neue;Arial;Liberation Sans;FreeSans;sans-serif"/>
          <w:b/>
          <w:i w:val="false"/>
          <w:i w:val="false"/>
          <w:caps w:val="false"/>
          <w:smallCaps w:val="false"/>
          <w:color w:val="CC0066"/>
          <w:spacing w:val="0"/>
          <w:sz w:val="32"/>
        </w:rPr>
      </w:pPr>
      <w:r>
        <w:rPr>
          <w:rFonts w:ascii="Trebuchet ms;Helvetica Neue;Arial;Liberation Sans;FreeSans;sans-serif" w:hAnsi="Trebuchet ms;Helvetica Neue;Arial;Liberation Sans;FreeSans;sans-serif"/>
          <w:b/>
          <w:i w:val="false"/>
          <w:caps w:val="false"/>
          <w:smallCaps w:val="false"/>
          <w:color w:val="CC0066"/>
          <w:spacing w:val="0"/>
          <w:sz w:val="32"/>
          <w:shd w:fill="auto" w:val="clear"/>
        </w:rPr>
        <w:t xml:space="preserve"> </w:t>
      </w:r>
      <w:r>
        <w:rPr>
          <w:rFonts w:ascii="Trebuchet ms;Helvetica Neue;Arial;Liberation Sans;FreeSans;sans-serif" w:hAnsi="Trebuchet ms;Helvetica Neue;Arial;Liberation Sans;FreeSans;sans-serif"/>
          <w:b/>
          <w:i w:val="false"/>
          <w:caps w:val="false"/>
          <w:smallCaps w:val="false"/>
          <w:color w:val="CC0066"/>
          <w:spacing w:val="0"/>
          <w:sz w:val="32"/>
          <w:shd w:fill="auto" w:val="clear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228600"/>
                <wp:effectExtent l="0" t="0" r="0" b="0"/>
                <wp:wrapNone/>
                <wp:docPr id="1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path="m0,0l-2147483645,0l-2147483645,-2147483646l0,-2147483646xe" fillcolor="white" stroked="f" o:allowincell="f" style="position:absolute;margin-left:0pt;margin-top:0pt;width:17.95pt;height:17.9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228600"/>
                <wp:effectExtent l="0" t="0" r="0" b="0"/>
                <wp:wrapNone/>
                <wp:docPr id="2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" path="m0,0l-2147483645,0l-2147483645,-2147483646l0,-2147483646xe" fillcolor="white" stroked="f" o:allowincell="f" style="position:absolute;margin-left:0pt;margin-top:0pt;width:17.95pt;height:17.9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62325" cy="204470"/>
                <wp:effectExtent l="0" t="0" r="0" b="0"/>
                <wp:wrapNone/>
                <wp:docPr id="3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400" cy="20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2" path="m0,0l-2147483645,0l-2147483645,-2147483646l0,-2147483646xe" fillcolor="white" stroked="f" o:allowincell="f" style="position:absolute;margin-left:0pt;margin-top:0pt;width:264.7pt;height:16.0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228600"/>
                <wp:effectExtent l="0" t="0" r="0" b="0"/>
                <wp:wrapNone/>
                <wp:docPr id="4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3" path="m0,0l-2147483645,0l-2147483645,-2147483646l0,-2147483646xe" fillcolor="white" stroked="f" o:allowincell="f" style="position:absolute;margin-left:0pt;margin-top:0pt;width:17.95pt;height:17.9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rebuchet ms;Helvetica Neue;Arial;Liberation Sans;FreeSans;sans-serif" w:hAnsi="Trebuchet ms;Helvetica Neue;Arial;Liberation Sans;FreeSans;sans-serif"/>
          <w:b/>
          <w:i w:val="false"/>
          <w:caps w:val="false"/>
          <w:smallCaps w:val="false"/>
          <w:color w:val="CC0066"/>
          <w:spacing w:val="0"/>
          <w:sz w:val="32"/>
          <w:shd w:fill="auto" w:val="clear"/>
        </w:rPr>
        <w:t>«Нравственно — патриотическое дошкольников в процессе взаимодействия  с  семьями воспитанников»</w:t>
      </w:r>
    </w:p>
    <w:p>
      <w:pPr>
        <w:pStyle w:val="Normal"/>
        <w:widowControl/>
        <w:bidi w:val="0"/>
        <w:spacing w:before="0" w:after="0"/>
        <w:ind w:hanging="0" w:start="0" w:end="0"/>
        <w:jc w:val="both"/>
        <w:rPr>
          <w:rFonts w:ascii="Trebuchet ms;Helvetica Neue;Arial;Liberation Sans;FreeSans;sans-serif" w:hAnsi="Trebuchet ms;Helvetica Neue;Arial;Liberation Sans;FreeSans;sans-serif"/>
          <w:b/>
          <w:i w:val="false"/>
          <w:i w:val="false"/>
          <w:caps w:val="false"/>
          <w:smallCaps w:val="false"/>
          <w:color w:val="CC0066"/>
          <w:spacing w:val="0"/>
          <w:sz w:val="32"/>
          <w:shd w:fill="auto" w:val="clear"/>
        </w:rPr>
      </w:pPr>
      <w:r>
        <w:rPr>
          <w:rFonts w:ascii="Trebuchet ms;Helvetica Neue;Arial;Liberation Sans;FreeSans;sans-serif" w:hAnsi="Trebuchet ms;Helvetica Neue;Arial;Liberation Sans;FreeSans;sans-serif"/>
          <w:b/>
          <w:i w:val="false"/>
          <w:caps w:val="false"/>
          <w:smallCaps w:val="false"/>
          <w:color w:val="CC0066"/>
          <w:spacing w:val="0"/>
          <w:sz w:val="32"/>
          <w:shd w:fill="auto" w:val="clear"/>
        </w:rPr>
      </w:r>
    </w:p>
    <w:p>
      <w:pPr>
        <w:pStyle w:val="Normal"/>
        <w:widowControl/>
        <w:bidi w:val="0"/>
        <w:spacing w:before="0" w:after="0"/>
        <w:ind w:hanging="0" w:start="0" w:end="0"/>
        <w:jc w:val="both"/>
        <w:rPr>
          <w:color w:val="000000"/>
        </w:rPr>
      </w:pPr>
      <w:r>
        <w:rPr>
          <w:rFonts w:ascii="Trebuchet ms;Helvetica Neue;Arial;Liberation Sans;FreeSans;sans-serif" w:hAnsi="Trebuchet ms;Helvetica Neue;Arial;Liberation Sans;FreeSans;sans-serif"/>
          <w:b/>
          <w:i w:val="false"/>
          <w:caps w:val="false"/>
          <w:smallCaps w:val="false"/>
          <w:color w:val="000000"/>
          <w:spacing w:val="0"/>
          <w:sz w:val="32"/>
          <w:shd w:fill="auto" w:val="clear"/>
        </w:rPr>
        <w:t xml:space="preserve">                          </w:t>
      </w:r>
      <w:r>
        <w:rPr>
          <w:rFonts w:ascii="Trebuchet ms;Helvetica Neue;Arial;Liberation Sans;FreeSans;sans-serif" w:hAnsi="Trebuchet ms;Helvetica Neue;Arial;Liberation Sans;FreeSans;sans-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hd w:fill="auto" w:val="clear"/>
        </w:rPr>
        <w:t xml:space="preserve">   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                 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Подготовила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hd w:fill="auto" w:val="clear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старший воспитатель  Емченко Т.Н.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hd w:fill="auto" w:val="clear"/>
        </w:rPr>
        <w:t xml:space="preserve">  </w:t>
      </w:r>
      <w:r>
        <w:rPr>
          <w:rFonts w:ascii="Trebuchet ms;Helvetica Neue;Arial;Liberation Sans;FreeSans;sans-serif" w:hAnsi="Trebuchet ms;Helvetica Neue;Arial;Liberation Sans;FreeSans;sans-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hd w:fill="auto" w:val="clear"/>
        </w:rPr>
        <w:t xml:space="preserve"> 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itlePg/>
          <w:textDirection w:val="lrTb"/>
          <w:docGrid w:type="default" w:linePitch="600" w:charSpace="24576"/>
        </w:sectPr>
      </w:pP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hd w:fill="auto" w:val="clear"/>
        </w:rPr>
        <w:t>Взаимодействие и общение с родителями- это процесс сотрудничества, формирования единых интересов и потребностей между детским садом и семьёй, единых линий и преемственности воспитания в семье и дошкольном учреждении. Организацию взаимодействия с семьями воспитанников следует осуществлять в условиях партнерства и понимания приоритетной доли участия родителей в воспитании своих детей.</w:t>
        <w:br/>
        <w:br/>
      </w:r>
      <w:r>
        <w:rPr>
          <w:rStyle w:val="Strong"/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hd w:fill="auto" w:val="clear"/>
        </w:rPr>
        <w:t>Патриотическое воспитание</w:t>
      </w:r>
      <w:r>
        <w:rPr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hd w:fill="auto" w:val="clear"/>
        </w:rPr>
        <w:t> – это основа формирования будущего гражданина.</w:t>
        <w:br/>
        <w:t>Нельзя быть патриотом, не чувствуя личной связи с Родиной, не зная, как любили и берегли ее наши предки, наши отцы и деды.</w:t>
        <w:br/>
        <w:t>В связи с этим проблема нравственного – патриотического воспитания детей дошкольного возраста становится одной из актуальных.</w:t>
        <w:br/>
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hd w:fill="auto" w:val="clear"/>
        </w:rPr>
        <w:t xml:space="preserve">         </w:t>
      </w:r>
      <w:r>
        <w:rPr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hd w:fill="auto" w:val="clear"/>
        </w:rPr>
        <w:t>Основные цели и задачи сотрудничества с родителями в рамках нравственно- патриотического воспитания детей дошкольного возраста сформулированы нами следующим образом.</w:t>
        <w:br/>
      </w:r>
      <w:r>
        <w:rPr>
          <w:rStyle w:val="Strong"/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hd w:fill="auto" w:val="clear"/>
        </w:rPr>
        <w:t>Цель:</w:t>
      </w:r>
      <w:r>
        <w:rPr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hd w:fill="auto" w:val="clear"/>
        </w:rPr>
        <w:t> формирование представления родителей в вопросах воспитания патриотизма у дошкольников.</w:t>
        <w:br/>
      </w:r>
      <w:r>
        <w:rPr>
          <w:rStyle w:val="Strong"/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hd w:fill="auto" w:val="clear"/>
        </w:rPr>
        <w:t>Задачи:</w:t>
      </w:r>
      <w:r>
        <w:rPr>
          <w:rFonts w:ascii="Helvetica Neue;Arial;Liberation Sans;FreeSans;sans-serif" w:hAnsi="Helvetica Neue;Arial;Liberation Sans;FreeSans;sans-serif"/>
          <w:b w:val="false"/>
          <w:i w:val="false"/>
          <w:caps w:val="false"/>
          <w:smallCaps w:val="false"/>
          <w:color w:val="000000"/>
          <w:spacing w:val="0"/>
          <w:sz w:val="23"/>
          <w:shd w:fill="auto" w:val="clear"/>
        </w:rPr>
        <w:br/>
        <w:t>- привлечь родителей к обсуждению и решению вопросов патриотического воспитания дошкольников;</w:t>
        <w:br/>
        <w:t>- познакомить с формами и методами проведения мероприятий, направленных на решение задач патриотического воспитания;</w:t>
        <w:br/>
        <w:t>- показать родителям роль семьи в нравственно- патриотическом воспитании;</w:t>
        <w:br/>
        <w:t>- выработать согласованные действия педагогов и семьи по вопросам патриотического воспитания.</w:t>
        <w:br/>
        <w:t xml:space="preserve">        Формирование патриотических качеств личности дошкольников через взаимодействие с семьёй мы осуществляем через различные формы сотрудничества.</w:t>
        <w:br/>
        <w:t>Родители являются не сторонними наблюдателями, а активными участниками педагогического процесса. Они принимают участие не только в праздниках, спортивных мероприятиях, совместно с воспитателем обсуждают вопросы воспитания на родительских собраниях, в группах. Проводим консультации, круглые столы. Используем в работе наглядно-информационные формы работы.</w:t>
        <w:br/>
        <w:t xml:space="preserve">       Большую роль оказывают родители в оформлении уголков, в изготовлении наглядных пособий и фотогазет. Участвуют в акциях, конкурсах ДОО, экскурсиях по городу, в музеи и т.д.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Родительские собрания: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br/>
        <w:t>«Воспитание любви к родному краю в детском саду и семье».</w:t>
        <w:br/>
        <w:t>«Влияние природы на всестороннее развитие личности ребенка».</w:t>
        <w:br/>
        <w:br/>
      </w: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Круглый стол: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br/>
        <w:t>«Нужно ли воспитывать в детях патриотизм».</w:t>
        <w:br/>
        <w:t>"Из чего складывается трудолюбие?"</w:t>
        <w:br/>
      </w: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Консультации: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br/>
        <w:t>«Актуальность патриотического воспитания в современном обществе».</w:t>
        <w:br/>
        <w:t>«Нравственно – патриотическое воспитание дошкольников».</w:t>
        <w:br/>
        <w:t>"Как приучить детей охранять природу".</w:t>
        <w:br/>
        <w:t>"Как рассказать детям о Великой Отечественной войне".</w:t>
        <w:br/>
        <w:t>"Вместе с ребенком смотрим телепередачи о природе».</w:t>
        <w:br/>
      </w: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Традиционно - календарные праздники: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br/>
        <w:t>«Осень золотая», «День матери», «Новогодний праздник», «День защитника Отечества», «8 марта», «Встреча весны», «День Победы».</w:t>
        <w:br/>
        <w:t>Особое внимание уделяем организации мероприятий, посвященных </w:t>
      </w: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Дню Победы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, вместе с детьми посещаем памятники погибшим воинам, возлагаем цветы</w:t>
        <w:br/>
      </w: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Спортивные мероприятия: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br/>
        <w:t>«Вместе с папой», «Мама, папа, я – спортивная семья».</w:t>
        <w:br/>
      </w: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Проведение акций: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br/>
        <w:t>«Птичий дом», «Покорми птиц зимой!»</w:t>
        <w:br/>
      </w: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Оформление тематических стендов: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br/>
        <w:t>Фотовыставки семейной тематики: «Самые милые, самые любимые»», «Моя семья», «Мой выходной день»; «День Победы».</w:t>
        <w:br/>
      </w: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Тематические дни: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br/>
        <w:t>«Синичкин день», «День здоровья», «День семьи, любви и верности», «День защиты детей».</w:t>
        <w:br/>
      </w: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Участие в конкурсах ДОУ: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br/>
        <w:t>Конкурсы рисунков: «Герб семьи», «Вместе дружная семья»; поделки «Фабрика Деда Мороза», «Галерея природы»; конкурс плакатов «День Победы».</w:t>
        <w:br/>
      </w: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Экскурсии: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br/>
        <w:t>Экскурсии по значимым местам родного поселка, в музей МБОУ РСОШ № 4</w:t>
        <w:br/>
        <w:t xml:space="preserve">    Вся работа объединяет педагогов, детей, родителей в важнейшем деле -формирования основ патриотизма и гражданственности. Для нас это не только то, что происходит с нашими воспитанниками, но и то, как меняются в результате такой деятельности и родители. Какие открытия делаются вместе с детьми. Изменение позиции взрослых, которые проживают годы дошкольного детства вместе с ребенком, переосмысление ими идей патриотического воспитания и приводит в конечном итоге к тому, что в детях закладываются чувства любви к родине, причастности к ее судьбе и ответственности за происходящее.</w:t>
        <w:br/>
        <w:t xml:space="preserve">    Большое значение в патриотическом воспитании дошкольников имеет создание развивающей среды. В создании её большая роль принадлежит  воспитателям и родителям  группы. Предметная среда группы насыщена такими материалами и пособиями, чтобы ребенок, выполняя самостоятельную работу, играя, участвуя в совместных мероприятиях, незаметно, постепенно впитывал особенности культуры, быта народов, населяющих наш край, проникался сознанием важности и необходимости трудовых усилий для процветания родного поселка  и страны. Дидактические настольные игры – лото, разрезные картинки, пазлы, домино и т.п. – содержат краеведческий материал. Книги, фотоальбомы в доступной форме знакомят детей с местом проживания, его достопримечательностями, национальными особенностями жителей. Иллюстрации  позволяют путешествовать по ним, находить знакомые улицы, достопримечательности. Все развивающие материалы, выставочные предметы доступны для каждого ребенка, удобно расположены.</w:t>
        <w:br/>
        <w:t xml:space="preserve">      Детский сад играет большую роль в становлении личности юного гражданина, но патриотическое воспитание детей дошкольного возраста начинается, прежде всего, с отношения к семье, самым близким людям, с того, что вызывает наиболее эмоциональный отклик в его душе. Успех патриотического воспитания наших детей во многом зависит и от родителей, от семьи, от той атмосферы, которая царит дома, детском саду.</w:t>
        <w:br/>
        <w:t xml:space="preserve">    Задача родителей, как и воспитателей – как можно раньше пробуждать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Воспитывать любовь и уважение к родному дому, детскому саду, родной улице, поселку; чувство гордости за достижения страны, любовь и уважение к армии, гордость за мужество воинов; развивать интерес к доступным ребёнку явлениям общественной жизни.</w:t>
        <w:br/>
        <w:t xml:space="preserve">      В результате планомерной работы с родителями дети воспринимают их как союзников, так как папы и мамы узнают проблемы ребенка, стараются понять его чувства, его деятельность, его точку зрения. У детей, которые чувствуют постоянную поддержку, понимание родителей, повышается самооценка.</w:t>
        <w:br/>
        <w:br/>
        <w:t xml:space="preserve">      </w:t>
      </w:r>
      <w:r>
        <w:rPr>
          <w:rStyle w:val="Strong"/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t>Также в своей работе можно  предложить родителям следующие рекомендации:</w:t>
      </w:r>
      <w:r>
        <w:rPr>
          <w:rFonts w:eastAsia="Helvetica Neue;Arial;Liberation Sans;FreeSans;sans-serif" w:cs="Helvetica Neue;Arial;Liberation Sans;FreeSans;sans-serif" w:ascii="Helvetica Neue;Arial;Liberation Sans;FreeSans;sans-serif" w:hAnsi="Helvetica Neue;Arial;Liberation Sans;FreeSans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shd w:fill="auto" w:val="clear"/>
        </w:rPr>
        <w:br/>
        <w:t>• Обращайте внимание ребенка на красоту родного города.</w:t>
        <w:br/>
        <w:t>• Во время прогулки расскажите, что находится на вашей улице.</w:t>
        <w:br/>
        <w:t>• Дайте представление о работе общественных учреждений.</w:t>
        <w:br/>
        <w:t>• Вместе с ребенком принимайте участие в труде по благоустройству и озеленению территории детского сада, своего двора.</w:t>
        <w:br/>
        <w:t>• Учите ребенка правильно оценивать свои поступки и поступки других людей.</w:t>
        <w:br/>
        <w:t>• Читайте книги о родине, ее героях, традициях, культуре своего народа.</w:t>
        <w:br/>
        <w:t>• Поощряйте ребенка за стремление поддерживать порядок, примерное поведение в общественных местах.</w:t>
        <w:br/>
        <w:t xml:space="preserve">    В результате, папы и мамы станут  нашими главными помощниками в организации экскурсий, в решении проблем по благоустройству территории детского сада и прочее. Родители  должны стать для своих детей примером отношения к своему  месту, где живешь. Это будет  одна из главных задач, которую мы ставим перед собой, работая с родителями наших воспитанников.</w:t>
        <w:br/>
        <w:t xml:space="preserve">     Совместно с родителями воспитанников нужно постараться научить детей искренне любить свой дом, проявлять чувство сострадания, заботливости, внимательности к родным и близким, друзьям и сверстникам, учим детей самостоятельно решать проблемы, возникающие в жизни. Всё это, является предпосылкой, способствующей воспитанию гражданина и патриота своей страны, формированию нравственных ценностей.</w:t>
        <w:br/>
        <w:t xml:space="preserve">     Благодаря тесной связи с родителями, активной их помощи, улучшится качество учебно-воспитательного процесса по патриотическому воспитанию дошкольников.</w:t>
      </w:r>
    </w:p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42685" cy="4675505"/>
            <wp:effectExtent l="0" t="0" r="0" b="0"/>
            <wp:wrapSquare wrapText="largest"/>
            <wp:docPr id="5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467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left="1134" w:right="567" w:gutter="0" w:header="0" w:top="1134" w:footer="0" w:bottom="1134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variable"/>
  </w:font>
  <w:font w:name="Liberation Mono">
    <w:altName w:val="Courier New"/>
    <w:charset w:val="cc" w:characterSet="windows-1251"/>
    <w:family w:val="auto"/>
    <w:pitch w:val="variable"/>
  </w:font>
  <w:font w:name="Liberation Sans">
    <w:altName w:val="Arial"/>
    <w:charset w:val="cc" w:characterSet="windows-1251"/>
    <w:family w:val="swiss"/>
    <w:pitch w:val="variable"/>
  </w:font>
  <w:font w:name="Trebuchet ms">
    <w:altName w:val="Helvetica Neue"/>
    <w:charset w:val="cc" w:characterSet="windows-1251"/>
    <w:family w:val="roman"/>
    <w:pitch w:val="variable"/>
  </w:font>
  <w:font w:name="Tinos">
    <w:charset w:val="cc" w:characterSet="windows-1251"/>
    <w:family w:val="auto"/>
    <w:pitch w:val="variable"/>
  </w:font>
  <w:font w:name="Helvetica Neue">
    <w:altName w:val="Arial"/>
    <w:charset w:val="cc" w:characterSet="windows-125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3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user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user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user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user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user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user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user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user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user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user">
    <w:name w:val="Заголовок (user)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user1">
    <w:name w:val="Указатель (user)"/>
    <w:basedOn w:val="Normal"/>
    <w:qFormat/>
    <w:pPr>
      <w:jc w:val="start"/>
    </w:pPr>
    <w:rPr>
      <w:rFonts w:cs="Lohit Devanagari"/>
    </w:rPr>
  </w:style>
  <w:style w:type="paragraph" w:styleId="user2">
    <w:name w:val="Блочная цитата (user)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user3">
    <w:name w:val="Обратный отступ (user)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user4">
    <w:name w:val="Отступы (user)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CommentText">
    <w:name w:val="annotation text"/>
    <w:basedOn w:val="BodyText"/>
    <w:pPr>
      <w:ind w:hanging="0" w:start="0" w:end="0"/>
    </w:pPr>
    <w:rPr/>
  </w:style>
  <w:style w:type="paragraph" w:styleId="10user">
    <w:name w:val="Заголовок 10 (user)"/>
    <w:basedOn w:val="user"/>
    <w:next w:val="BodyText"/>
    <w:qFormat/>
    <w:pPr>
      <w:numPr>
        <w:ilvl w:val="0"/>
        <w:numId w:val="0"/>
      </w:numPr>
      <w:spacing w:before="0" w:after="0"/>
    </w:pPr>
    <w:rPr/>
  </w:style>
  <w:style w:type="paragraph" w:styleId="1user">
    <w:name w:val="Нумерованный 1 начало (user)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user1">
    <w:name w:val="Нумерованный 1 конец (user)"/>
    <w:basedOn w:val="List"/>
    <w:next w:val="ListNumber"/>
    <w:qFormat/>
    <w:pPr>
      <w:spacing w:before="0" w:after="0"/>
      <w:ind w:hanging="0" w:start="0" w:end="0"/>
    </w:pPr>
    <w:rPr/>
  </w:style>
  <w:style w:type="paragraph" w:styleId="1user2">
    <w:name w:val="Нумерованный 1 прод. (user)"/>
    <w:basedOn w:val="List"/>
    <w:qFormat/>
    <w:pPr>
      <w:spacing w:before="0" w:after="0"/>
      <w:ind w:hanging="0" w:start="0" w:end="0"/>
    </w:pPr>
    <w:rPr/>
  </w:style>
  <w:style w:type="paragraph" w:styleId="2user">
    <w:name w:val="Нумерованный 2 начало (user)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user1">
    <w:name w:val="Нумерованный 2 конец (user)"/>
    <w:basedOn w:val="List"/>
    <w:next w:val="ListNumber2"/>
    <w:qFormat/>
    <w:pPr>
      <w:spacing w:before="0" w:after="0"/>
      <w:ind w:hanging="0" w:start="0" w:end="0"/>
    </w:pPr>
    <w:rPr/>
  </w:style>
  <w:style w:type="paragraph" w:styleId="2user2">
    <w:name w:val="Нумерованный 2 прод. (user)"/>
    <w:basedOn w:val="List"/>
    <w:qFormat/>
    <w:pPr>
      <w:spacing w:before="0" w:after="0"/>
      <w:ind w:hanging="0" w:start="0" w:end="0"/>
    </w:pPr>
    <w:rPr/>
  </w:style>
  <w:style w:type="paragraph" w:styleId="3user">
    <w:name w:val="Нумерованный 3 начало (user)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user1">
    <w:name w:val="Нумерованный 3 конец (user)"/>
    <w:basedOn w:val="List"/>
    <w:next w:val="ListNumber3"/>
    <w:qFormat/>
    <w:pPr>
      <w:spacing w:before="0" w:after="0"/>
      <w:ind w:hanging="0" w:start="0" w:end="0"/>
    </w:pPr>
    <w:rPr/>
  </w:style>
  <w:style w:type="paragraph" w:styleId="3user2">
    <w:name w:val="Нумерованный 3 прод. (user)"/>
    <w:basedOn w:val="List"/>
    <w:qFormat/>
    <w:pPr>
      <w:spacing w:before="0" w:after="0"/>
      <w:ind w:hanging="0" w:start="0" w:end="0"/>
    </w:pPr>
    <w:rPr/>
  </w:style>
  <w:style w:type="paragraph" w:styleId="4user">
    <w:name w:val="Нумерованный 4 начало (user)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user1">
    <w:name w:val="Нумерованный 4 конец (user)"/>
    <w:basedOn w:val="List"/>
    <w:next w:val="ListNumber4"/>
    <w:qFormat/>
    <w:pPr>
      <w:spacing w:before="0" w:after="0"/>
      <w:ind w:hanging="0" w:start="0" w:end="0"/>
    </w:pPr>
    <w:rPr/>
  </w:style>
  <w:style w:type="paragraph" w:styleId="4user2">
    <w:name w:val="Нумерованный 4 прод. (user)"/>
    <w:basedOn w:val="List"/>
    <w:qFormat/>
    <w:pPr>
      <w:spacing w:before="0" w:after="0"/>
      <w:ind w:hanging="0" w:start="0" w:end="0"/>
    </w:pPr>
    <w:rPr/>
  </w:style>
  <w:style w:type="paragraph" w:styleId="5user">
    <w:name w:val="Нумерованный 5 начало (user)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user1">
    <w:name w:val="Нумерованный 5 конец (user)"/>
    <w:basedOn w:val="List"/>
    <w:next w:val="ListNumber5"/>
    <w:qFormat/>
    <w:pPr>
      <w:spacing w:before="0" w:after="0"/>
      <w:ind w:hanging="0" w:start="0" w:end="0"/>
    </w:pPr>
    <w:rPr/>
  </w:style>
  <w:style w:type="paragraph" w:styleId="5user2">
    <w:name w:val="Нумерованный 5 прод. (user)"/>
    <w:basedOn w:val="List"/>
    <w:qFormat/>
    <w:pPr>
      <w:spacing w:before="0" w:after="0"/>
      <w:ind w:hanging="0" w:start="0" w:end="0"/>
    </w:pPr>
    <w:rPr/>
  </w:style>
  <w:style w:type="paragraph" w:styleId="1user3">
    <w:name w:val="Список 1 начало (user)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user4">
    <w:name w:val="Список 1 конец (user)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user3">
    <w:name w:val="Список 2 начало (user)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user4">
    <w:name w:val="Список 2 конец (user)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user3">
    <w:name w:val="Список 3 начало (user)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user4">
    <w:name w:val="Список 3 конец (user)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user3">
    <w:name w:val="Список 4 начало (user)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user4">
    <w:name w:val="Список 4 конец (user)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user3">
    <w:name w:val="Список 5 начало (user)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user4">
    <w:name w:val="Список 5 конец (user)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user"/>
    <w:pPr>
      <w:ind w:hanging="0" w:start="0" w:end="0"/>
    </w:pPr>
    <w:rPr/>
  </w:style>
  <w:style w:type="paragraph" w:styleId="Index1">
    <w:name w:val="index 1"/>
    <w:basedOn w:val="user1"/>
    <w:pPr>
      <w:ind w:hanging="0" w:start="0" w:end="0"/>
    </w:pPr>
    <w:rPr/>
  </w:style>
  <w:style w:type="paragraph" w:styleId="Index2">
    <w:name w:val="index 2"/>
    <w:basedOn w:val="user1"/>
    <w:pPr>
      <w:ind w:hanging="0" w:start="0" w:end="0"/>
    </w:pPr>
    <w:rPr/>
  </w:style>
  <w:style w:type="paragraph" w:styleId="Index3">
    <w:name w:val="index 3"/>
    <w:basedOn w:val="user1"/>
    <w:pPr>
      <w:ind w:hanging="0" w:start="0" w:end="0"/>
    </w:pPr>
    <w:rPr/>
  </w:style>
  <w:style w:type="paragraph" w:styleId="user5">
    <w:name w:val="Разделитель предметного указателя (user)"/>
    <w:basedOn w:val="user1"/>
    <w:qFormat/>
    <w:pPr>
      <w:ind w:hanging="0" w:start="0" w:end="0"/>
    </w:pPr>
    <w:rPr/>
  </w:style>
  <w:style w:type="paragraph" w:styleId="TOCHeading">
    <w:name w:val="TOC Heading"/>
    <w:basedOn w:val="user"/>
    <w:next w:val="TOC1"/>
    <w:qFormat/>
    <w:pPr>
      <w:ind w:hanging="0" w:start="0" w:end="0"/>
    </w:pPr>
    <w:rPr/>
  </w:style>
  <w:style w:type="paragraph" w:styleId="TOC1">
    <w:name w:val="toc 1"/>
    <w:basedOn w:val="user1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user1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user1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user1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user1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user6">
    <w:name w:val="Заголовок указателей пользователя (user)"/>
    <w:basedOn w:val="user"/>
    <w:qFormat/>
    <w:pPr/>
    <w:rPr/>
  </w:style>
  <w:style w:type="paragraph" w:styleId="1user5">
    <w:name w:val="Указатель пользователя 1 (user)"/>
    <w:basedOn w:val="user1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user5">
    <w:name w:val="Указатель пользователя 2 (user)"/>
    <w:basedOn w:val="user1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user5">
    <w:name w:val="Указатель пользователя 3 (user)"/>
    <w:basedOn w:val="user1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user5">
    <w:name w:val="Указатель пользователя 4 (user)"/>
    <w:basedOn w:val="user1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user5">
    <w:name w:val="Указатель пользователя 5 (user)"/>
    <w:basedOn w:val="user1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user1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user1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user1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user1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user1">
    <w:name w:val="Оглавление 10 (user)"/>
    <w:basedOn w:val="user1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user1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user7">
    <w:name w:val="Заголовок списка объектов (user)"/>
    <w:basedOn w:val="user"/>
    <w:qFormat/>
    <w:pPr>
      <w:ind w:hanging="0" w:start="0" w:end="0"/>
    </w:pPr>
    <w:rPr/>
  </w:style>
  <w:style w:type="paragraph" w:styleId="1user6">
    <w:name w:val="Список объектов 1 (user)"/>
    <w:basedOn w:val="user1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user8">
    <w:name w:val="Заголовок списка таблиц (user)"/>
    <w:basedOn w:val="user"/>
    <w:qFormat/>
    <w:pPr>
      <w:ind w:hanging="0" w:start="0" w:end="0"/>
    </w:pPr>
    <w:rPr/>
  </w:style>
  <w:style w:type="paragraph" w:styleId="1user7">
    <w:name w:val="Список таблиц 1 (user)"/>
    <w:basedOn w:val="user1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user"/>
    <w:pPr>
      <w:ind w:hanging="0" w:start="0" w:end="0"/>
    </w:pPr>
    <w:rPr/>
  </w:style>
  <w:style w:type="paragraph" w:styleId="1user8">
    <w:name w:val="Библиография 1 (user)"/>
    <w:basedOn w:val="user1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user">
    <w:name w:val="Указатель пользователя 6 (user)"/>
    <w:basedOn w:val="user1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user">
    <w:name w:val="Указатель пользователя 7 (user)"/>
    <w:basedOn w:val="user1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user">
    <w:name w:val="Указатель пользователя 8 (user)"/>
    <w:basedOn w:val="user1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user">
    <w:name w:val="Указатель пользователя 9 (user)"/>
    <w:basedOn w:val="user1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user2">
    <w:name w:val="Указатель пользователя 10 (user)"/>
    <w:basedOn w:val="user1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user9">
    <w:name w:val="Верхний колонтитул слева (user)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user10">
    <w:name w:val="Верхний колонтитул справа (user)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user11">
    <w:name w:val="Нижний колонтитул слева (user)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user12">
    <w:name w:val="Нижний колонтитул справа (user)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user13">
    <w:name w:val="Содержимое таблицы (user)"/>
    <w:basedOn w:val="Normal"/>
    <w:qFormat/>
    <w:pPr/>
    <w:rPr/>
  </w:style>
  <w:style w:type="paragraph" w:styleId="user14">
    <w:name w:val="Заголовок таблицы (user)"/>
    <w:basedOn w:val="user13"/>
    <w:qFormat/>
    <w:pPr>
      <w:jc w:val="center"/>
    </w:pPr>
    <w:rPr>
      <w:b/>
    </w:rPr>
  </w:style>
  <w:style w:type="paragraph" w:styleId="user15">
    <w:name w:val="Иллюстрация (user)"/>
    <w:basedOn w:val="Caption"/>
    <w:qFormat/>
    <w:pPr/>
    <w:rPr/>
  </w:style>
  <w:style w:type="paragraph" w:styleId="user16">
    <w:name w:val="Таблица (user)"/>
    <w:basedOn w:val="Caption"/>
    <w:qFormat/>
    <w:pPr/>
    <w:rPr/>
  </w:style>
  <w:style w:type="paragraph" w:styleId="user17">
    <w:name w:val="Текст (user)"/>
    <w:basedOn w:val="Caption"/>
    <w:qFormat/>
    <w:pPr/>
    <w:rPr/>
  </w:style>
  <w:style w:type="paragraph" w:styleId="user18">
    <w:name w:val="Содержимое врезки (user)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user19">
    <w:name w:val="Рисунок (user)"/>
    <w:basedOn w:val="Caption"/>
    <w:qFormat/>
    <w:pPr/>
    <w:rPr/>
  </w:style>
  <w:style w:type="paragraph" w:styleId="user20">
    <w:name w:val="Текст в заданном формате (user)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user21">
    <w:name w:val="Горизонтальная линия (user)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user22">
    <w:name w:val="Содержимое списка (user)"/>
    <w:basedOn w:val="Normal"/>
    <w:qFormat/>
    <w:pPr>
      <w:ind w:hanging="0" w:start="0" w:end="0"/>
    </w:pPr>
    <w:rPr/>
  </w:style>
  <w:style w:type="paragraph" w:styleId="user23">
    <w:name w:val="Заголовок списка (user)"/>
    <w:basedOn w:val="Normal"/>
    <w:next w:val="user22"/>
    <w:qFormat/>
    <w:pPr>
      <w:ind w:hanging="0" w:start="0" w:end="0"/>
    </w:pPr>
    <w:rPr/>
  </w:style>
  <w:style w:type="paragraph" w:styleId="Style25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26">
    <w:name w:val="Исполнитель документа"/>
    <w:basedOn w:val="Normal"/>
    <w:qFormat/>
    <w:pPr>
      <w:jc w:val="start"/>
    </w:pPr>
    <w:rPr>
      <w:sz w:val="24"/>
    </w:rPr>
  </w:style>
  <w:style w:type="paragraph" w:styleId="user24">
    <w:name w:val="Заголовок списка иллюстраций (user)"/>
    <w:basedOn w:val="user"/>
    <w:qFormat/>
    <w:pPr>
      <w:suppressLineNumbers/>
      <w:ind w:hanging="0" w:start="0" w:end="0"/>
      <w:jc w:val="center"/>
    </w:pPr>
    <w:rPr/>
  </w:style>
  <w:style w:type="paragraph" w:styleId="Style27">
    <w:name w:val="Содержимое врезки"/>
    <w:basedOn w:val="Normal"/>
    <w:qFormat/>
    <w:pPr/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28">
    <w:name w:val="Маркированный •"/>
    <w:qFormat/>
  </w:style>
  <w:style w:type="numbering" w:styleId="Style29">
    <w:name w:val="Маркированный –"/>
    <w:qFormat/>
  </w:style>
  <w:style w:type="numbering" w:styleId="Style30">
    <w:name w:val="Маркированный ☑"/>
    <w:qFormat/>
  </w:style>
  <w:style w:type="numbering" w:styleId="Style31">
    <w:name w:val="Маркированный ➢"/>
    <w:qFormat/>
  </w:style>
  <w:style w:type="numbering" w:styleId="Style32">
    <w:name w:val="Маркированный ✗"/>
    <w:qFormat/>
  </w:style>
  <w:style w:type="numbering" w:styleId="1">
    <w:name w:val="Нумерованный 1)"/>
    <w:qFormat/>
  </w:style>
  <w:style w:type="numbering" w:styleId="Style33">
    <w:name w:val="Нумерованный а)"/>
    <w:qFormat/>
  </w:style>
  <w:style w:type="numbering" w:styleId="Style3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LibreOffice/24.8.5.2$Windows_X86_64 LibreOffice_project/fddf2685c70b461e7832239a0162a77216259f22</Application>
  <AppVersion>15.0000</AppVersion>
  <Pages>3</Pages>
  <Words>1041</Words>
  <Characters>7159</Characters>
  <CharactersWithSpaces>8338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2025-02-25T10:56:02Z</dcterms:created>
  <dc:creator/>
  <dc:description/>
  <dc:language>ru-RU</dc:language>
  <cp:lastModifiedBy/>
  <dcterms:modified xsi:type="dcterms:W3CDTF">2025-03-16T14:22:29Z</dcterms:modified>
  <cp:revision>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