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pacing w:val="6"/>
          <w:sz w:val="28"/>
          <w:szCs w:val="28"/>
        </w:rPr>
        <w:t xml:space="preserve">Муниципальное бюджетное дошкольное  образовательное учреждение  детский сад  № </w:t>
      </w:r>
      <w:r>
        <w:rPr>
          <w:rFonts w:cs="Times New Roman" w:ascii="Times New Roman" w:hAnsi="Times New Roman"/>
          <w:spacing w:val="6"/>
          <w:sz w:val="28"/>
          <w:szCs w:val="28"/>
        </w:rPr>
        <w:t>4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«</w:t>
      </w:r>
      <w:r>
        <w:rPr>
          <w:rFonts w:cs="Times New Roman" w:ascii="Times New Roman" w:hAnsi="Times New Roman"/>
          <w:spacing w:val="6"/>
          <w:sz w:val="28"/>
          <w:szCs w:val="28"/>
        </w:rPr>
        <w:t>Буратино</w:t>
      </w:r>
      <w:r>
        <w:rPr>
          <w:rFonts w:cs="Times New Roman" w:ascii="Times New Roman" w:hAnsi="Times New Roman"/>
          <w:spacing w:val="6"/>
          <w:sz w:val="28"/>
          <w:szCs w:val="28"/>
        </w:rPr>
        <w:t>»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150" w:after="450"/>
        <w:jc w:val="center"/>
        <w:outlineLvl w:val="0"/>
        <w:rPr>
          <w:b w:val="false"/>
          <w:b w:val="false"/>
          <w:bCs w:val="false"/>
          <w:color w:val="auto"/>
        </w:rPr>
      </w:pPr>
      <w:r>
        <w:rPr>
          <w:rFonts w:eastAsia="Times New Roman" w:cs="Arial" w:ascii="Monotype Corsiva" w:hAnsi="Monotype Corsiva"/>
          <w:b w:val="false"/>
          <w:bCs w:val="false"/>
          <w:color w:val="auto"/>
          <w:sz w:val="40"/>
          <w:szCs w:val="40"/>
          <w:lang w:eastAsia="ru-RU"/>
        </w:rPr>
        <w:t>К</w:t>
      </w:r>
      <w:r>
        <w:rPr>
          <w:rFonts w:eastAsia="Times New Roman" w:cs="Arial" w:ascii="Monotype Corsiva" w:hAnsi="Monotype Corsiva"/>
          <w:b w:val="false"/>
          <w:bCs w:val="false"/>
          <w:color w:val="auto"/>
          <w:sz w:val="28"/>
          <w:szCs w:val="28"/>
          <w:lang w:eastAsia="ru-RU"/>
        </w:rPr>
        <w:t>онсультация для воспитателей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Monotype Corsiva" w:hAnsi="Monotype Corsiva"/>
          <w:b/>
          <w:b/>
          <w:bCs/>
          <w:color w:val="FF0000"/>
          <w:sz w:val="40"/>
          <w:szCs w:val="40"/>
        </w:rPr>
      </w:pPr>
      <w:r>
        <w:rPr>
          <w:rFonts w:ascii="Monotype Corsiva" w:hAnsi="Monotype Corsiva"/>
          <w:b/>
          <w:bCs/>
          <w:color w:val="FF0000"/>
          <w:sz w:val="40"/>
          <w:szCs w:val="40"/>
        </w:rPr>
        <w:t>ФОРМИРОВАНИЕ ЗДОРОВОГО ОБРАЗА ЖИЗНИ У ДОШКОЛЬНИКОВ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Monotype Corsiva" w:hAnsi="Monotype Corsiva"/>
          <w:b/>
          <w:b/>
          <w:bCs/>
          <w:color w:val="FF0000"/>
          <w:sz w:val="40"/>
          <w:szCs w:val="40"/>
        </w:rPr>
      </w:pPr>
      <w:r>
        <w:rPr>
          <w:rFonts w:ascii="Monotype Corsiva" w:hAnsi="Monotype Corsiva"/>
          <w:b/>
          <w:bCs/>
          <w:color w:val="FF0000"/>
          <w:sz w:val="40"/>
          <w:szCs w:val="4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Monotype Corsiva" w:hAnsi="Monotype Corsiva"/>
          <w:b/>
          <w:b/>
          <w:bCs/>
          <w:color w:val="FF0000"/>
          <w:sz w:val="40"/>
          <w:szCs w:val="40"/>
        </w:rPr>
      </w:pPr>
      <w:r>
        <w:rPr>
          <w:rFonts w:ascii="Monotype Corsiva" w:hAnsi="Monotype Corsiva"/>
          <w:b/>
          <w:bCs/>
          <w:color w:val="FF0000"/>
          <w:sz w:val="40"/>
          <w:szCs w:val="4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Monotype Corsiva" w:hAnsi="Monotype Corsiva"/>
          <w:b/>
          <w:b/>
          <w:bCs/>
          <w:color w:val="FF0000"/>
          <w:sz w:val="40"/>
          <w:szCs w:val="40"/>
        </w:rPr>
      </w:pPr>
      <w:r>
        <w:rPr>
          <w:rFonts w:ascii="Monotype Corsiva" w:hAnsi="Monotype Corsiva"/>
          <w:b/>
          <w:bCs/>
          <w:color w:val="FF0000"/>
          <w:sz w:val="40"/>
          <w:szCs w:val="4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Monotype Corsiva" w:hAnsi="Monotype Corsiva"/>
          <w:b/>
          <w:b/>
          <w:bCs/>
          <w:color w:val="FF0000"/>
          <w:sz w:val="40"/>
          <w:szCs w:val="40"/>
        </w:rPr>
      </w:pPr>
      <w:r>
        <w:rPr/>
        <w:drawing>
          <wp:inline distT="0" distB="0" distL="0" distR="0">
            <wp:extent cx="3150870" cy="2924175"/>
            <wp:effectExtent l="0" t="0" r="0" b="0"/>
            <wp:docPr id="1" name="Рисунок 2" descr="https://avatars.mds.yandex.net/get-pdb/1211668/8263b324-cbb8-4dcc-af2f-3e5f95cc526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https://avatars.mds.yandex.net/get-pdb/1211668/8263b324-cbb8-4dcc-af2f-3e5f95cc5267/s1200?webp=fals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1567" b="4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Monotype Corsiva" w:hAnsi="Monotype Corsiva" w:cs="Arial"/>
          <w:color w:val="FF0000"/>
          <w:sz w:val="40"/>
          <w:szCs w:val="40"/>
        </w:rPr>
      </w:pPr>
      <w:r>
        <w:rPr>
          <w:rFonts w:cs="Arial" w:ascii="Monotype Corsiva" w:hAnsi="Monotype Corsiva"/>
          <w:color w:val="FF0000"/>
          <w:sz w:val="40"/>
          <w:szCs w:val="4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Monotype Corsiva" w:hAnsi="Monotype Corsiva" w:cs="Arial"/>
          <w:color w:val="FF0000"/>
          <w:sz w:val="40"/>
          <w:szCs w:val="40"/>
        </w:rPr>
      </w:pPr>
      <w:r>
        <w:rPr>
          <w:rFonts w:cs="Arial" w:ascii="Monotype Corsiva" w:hAnsi="Monotype Corsiva"/>
          <w:color w:val="FF0000"/>
          <w:sz w:val="40"/>
          <w:szCs w:val="4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Monotype Corsiva" w:hAnsi="Monotype Corsiva" w:cs="Arial"/>
          <w:color w:val="FF0000"/>
          <w:sz w:val="40"/>
          <w:szCs w:val="40"/>
        </w:rPr>
      </w:pPr>
      <w:r>
        <w:rPr>
          <w:rFonts w:cs="Arial" w:ascii="Monotype Corsiva" w:hAnsi="Monotype Corsiva"/>
          <w:color w:val="FF0000"/>
          <w:sz w:val="40"/>
          <w:szCs w:val="4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Monotype Corsiva" w:hAnsi="Monotype Corsiva" w:cs="Arial"/>
          <w:color w:val="FF0000"/>
          <w:sz w:val="40"/>
          <w:szCs w:val="40"/>
        </w:rPr>
      </w:pPr>
      <w:r>
        <w:rPr>
          <w:rFonts w:cs="Arial" w:ascii="Monotype Corsiva" w:hAnsi="Monotype Corsiva"/>
          <w:color w:val="FF0000"/>
          <w:sz w:val="40"/>
          <w:szCs w:val="4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Monotype Corsiva" w:hAnsi="Monotype Corsiva" w:cs="Arial"/>
          <w:color w:val="FF0000"/>
          <w:sz w:val="40"/>
          <w:szCs w:val="40"/>
        </w:rPr>
      </w:pPr>
      <w:r>
        <w:rPr>
          <w:rFonts w:cs="Arial" w:ascii="Monotype Corsiva" w:hAnsi="Monotype Corsiva"/>
          <w:color w:val="FF0000"/>
          <w:sz w:val="40"/>
          <w:szCs w:val="4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Monotype Corsiva" w:hAnsi="Monotype Corsiva" w:cs="Arial"/>
          <w:color w:val="FF0000"/>
          <w:sz w:val="40"/>
          <w:szCs w:val="40"/>
        </w:rPr>
      </w:pPr>
      <w:r>
        <w:rPr>
          <w:rFonts w:cs="Arial" w:ascii="Monotype Corsiva" w:hAnsi="Monotype Corsiva"/>
          <w:color w:val="FF0000"/>
          <w:sz w:val="40"/>
          <w:szCs w:val="40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 xml:space="preserve">Подготовил старший воспитатель: 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>Емченко Т.Н.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>.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20</w:t>
      </w:r>
      <w:r>
        <w:rPr>
          <w:color w:val="FF0000"/>
          <w:sz w:val="40"/>
          <w:szCs w:val="40"/>
        </w:rPr>
        <w:t>24 г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Monotype Corsiva" w:hAnsi="Monotype Corsiva" w:cs="Arial"/>
          <w:color w:val="FF0000"/>
          <w:sz w:val="40"/>
          <w:szCs w:val="40"/>
        </w:rPr>
      </w:pPr>
      <w:r>
        <w:rPr>
          <w:rFonts w:cs="Arial" w:ascii="Monotype Corsiva" w:hAnsi="Monotype Corsiva"/>
          <w:color w:val="FF0000"/>
          <w:sz w:val="40"/>
          <w:szCs w:val="40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ФГОС дошкольные образовательные учреждения должны реализовывать образовательную область «Здоровье» основной общеобразовательной программы дошкольного образования. Содержание данной образовательной области направлено, в том числе и на формирование представлений о здоровом образе жизни.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раннего формирования навыков и привычек здорового образа жизни является актуальной и значимой в современных условиях, ведь воспитатели сталкиваются с проблемой: ослабленное здоровье детей, низкий уровень их физического развития и т.д.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жизни. Именно в этот период идёт интенсивное развитие органов и становление функциональных  систем организма, закладываются основные черты личности, формируется характер, отношение к себе и окружающим. Важно на этом этапе  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проблем детского здоровья в наше время приобретает особую актуальность.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Искусство долго жить состоит, прежде всего, в том, чтобы научиться с детства следить за своим здоровьем. То, что упущено в детстве, трудно наверстать. Поэтому приоритетным направлением в дошкольном воспитании, сегодня является повышение уровня здоровья детей, формирование у них навыков здорового образа жизни (ЗОЖ), а также устойчивой потребности в регулярных занятиях физическими упражнения.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сохранение и укрепление здоровья детей - одна из главных стратегических задач развития страны. Она регламентируется и обеспечивается такими нормативно - правовыми документами, как Закон РФ "Об образовании" (ст.51), "О санитарно - эпидемиологическом благополучии населения", а также Указами Президента России "О неотложных мерах по обеспечению здоровья населения Российской Федерации", "Об утверждении основных направлений государственной социальной политики по улучшению положения детей в Российской Федерации" и др.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Известно, что здоровье – это один из важнейших компонентов человеческого благополучия и счастья, одно из неотъемлемых прав человека, одно из условий успешного социального и экономического развития любой страны.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Поэтому главными задачами по укреплению здоровья детей в детском саду являются формирование у них представлений о здоровье, как одной из главных ценностей жизни, формирование здорового образа жизни. Мы, педагоги должны научить ребенка правильному выбору в любой ситуации только полезного для здоровья и отказа от всего вредного. Привить ребенку с малых лет правильное отношение к своему здоровью, чувство ответственности за него. Эти задачи мы решаем путем создания целостной системы по сохранению физического, психического и социального благополучия ребенка.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Практика показала, что здоровый образ жизни должен включать: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настрой на здоровый образ жизни;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достаточную двигательную активность (занятия физкультурой, прогулки);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регулировать свое психическое состояние;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правильное питание;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четкий режим жизни;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гигиенических требований: закаливание, создание условий для полноценного сна.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Уже доказано, что чем моложе организм, тем пагубнее для него нарушения законов здоровой жизни. Те нарушения здоровья, которые возникают в детстве, с возрастом становятся всё более выраженными и ведут к ограничению возможностей ребёнка, снижению его работоспособности и в итоге – к серьёзным заболеваниям. Но, к счастью, в любом возрасте переход к здоровому образу жизни помогает заметно нормализовать состояние ребенка и взрослого.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Физкультурно-оздоровительная деятельность в ДОУ включает в себя создание системы двигательной активности: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утренняя гимнастика (ежедневно);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физкультурные занятия;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музыкально - ритмические занятия;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прогулки с включением подвижных игр;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оздоровительный бег;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пальчиковая гимнастика (ежедневно во время режимных моментов)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зрительная, дыхательная, корригирующая гимнастика на соответствующих занятиях)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оздоровительная гимнастика после дневного сна;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физкультминутки и паузы;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эмоциональные разрядки, релаксация;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ходьба по массажным коврикам;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спортивные досуги, развлечения, праздники.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поддержание и укрепление здоровья детей. Потребность в здоровье и здоровом образе жизни у ребенка формируется также на основе представлений о самом себе, своих физических и личностных возможностях, о том, что для здоровья вредно, а что полезно. Например, вредно не чистить зубы, не стричь ногти, не заниматься гимнастикой.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Психическая закалка стимулирует и физиологические защитные механизмы: иммунитет, функцию эндокринных желез.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Говоря о положительных эмоциях, следует также помнить, что в педагогике поощрение считается более эффективным рычагом воздействия на ребенка, чем наказание. Поощряя ребенка, мы сохраняем и укрепляем его здоровье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дружелюбное отношение друг к другу, развитие умения слушать и говорить, умения отличать ложь от правды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бережное отношение к окружающей среде, к природе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медицинское воспитание, своевременное посещение врача, выполнение различных рекомендаций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понятия "не вреди себе сам"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Здоровый образ жизни немыслим без рационального разнообразного питания. Питание, как известно, является одним из факторов, обеспечивающих нормальное развитие ребёнка и достаточно высокий уровень сопротивляемости его организма к заболеваниям.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Следующий фактор здорового образа жизни - закаливание. Практически всем известно изречение: "Солнце, воздух и вода - наши лучшие друзья". И действительно, использование этих естественных сил природы, использование разумное, рациональное, приводит к тому, что человек делается закаленным, успешно противостоит неблагоприятным факторам внешней среды - переохлаждению и перегреву. Закаливание - эффективное средство укрепления здоровья человека. Успешность и эффективность закаливания возможны только при соблюдении ряда принципов: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постепенность;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систематичность;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комплексность;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-учет индивидуальных особенностей.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Работая по данному направлению, мы не останавливаемся на достигнутом. Поэтому, для решения вопросов сохранения здоровья детей детского сада и формирования у них навыков и привычек здорового образа жизни определили </w:t>
      </w:r>
      <w:r>
        <w:rPr>
          <w:b/>
          <w:bCs/>
          <w:color w:val="000000"/>
          <w:sz w:val="28"/>
          <w:szCs w:val="28"/>
          <w:u w:val="single"/>
        </w:rPr>
        <w:t>ряд задач: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представления о том, что быть здоровым - хорошо, а болеть - плохо; о некоторых признаках здоровья;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навыки здорового поведения: любить двигаться, есть больше овощей, фруктов, мыть руки после каждого загрязнения, не злиться и не волноваться, быть доброжелательным, больше бывать на свежем воздухе, соблюдать режим;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помочь овладеть устойчивыми навыками поведения;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умение рассказывать о своем здоровье, здоровье близких;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вырабатывать навыки правильной осанки;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обогащать знания детей о физкультурном движении в целом;</w:t>
      </w:r>
    </w:p>
    <w:p>
      <w:pPr>
        <w:pStyle w:val="NormalWeb"/>
        <w:shd w:val="clear" w:color="auto" w:fill="FFFFFF"/>
        <w:spacing w:lineRule="atLeast" w:line="274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художественный интерес</w:t>
      </w:r>
    </w:p>
    <w:p>
      <w:pPr>
        <w:pStyle w:val="NormalWeb"/>
        <w:shd w:val="clear" w:color="auto" w:fill="FFFFFF"/>
        <w:spacing w:lineRule="atLeast" w:line="274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tLeast" w:line="274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Здоровый образ жизни — это не просто сумма усвоенных знаний, а стиль жизни, адекватное поведение в различных ситуациях, дети могут оказаться в неожиданных ситуациях на улице и дома, поэтому главной задачей является развитие у них самостоятельности и ответственности. Цель взаимодействия педагогов с родителями по вопросам формирования здорового образа жизни – это формирование у них способности понимать потребности ребенка и обеспечить возможность удовлетворять их («педагогической компетенции») и умения родителей анализировать собственную воспитательную деятельность («педагогической рефлексии»). Сущность взаимодействия семьи и ДОУ в формировании здорового образа жизни, заключается в обеспечении ребенку индивидуального стиля здорового поведения посредством создания и реализации педагогических условий, как комплекса предпосылок организующих педагогическую деятельность в дошкольном учреждении. Все, чему мы учим детей, они должны применять в реальной жизни. Особое внимание следует уделять следующим </w:t>
      </w:r>
      <w:r>
        <w:rPr>
          <w:i/>
          <w:iCs/>
          <w:color w:val="000000"/>
          <w:sz w:val="28"/>
          <w:szCs w:val="28"/>
        </w:rPr>
        <w:t>компонентам здорового образа жизни</w:t>
      </w:r>
      <w:r>
        <w:rPr>
          <w:color w:val="000000"/>
          <w:sz w:val="28"/>
          <w:szCs w:val="28"/>
        </w:rPr>
        <w:t>:</w:t>
      </w:r>
    </w:p>
    <w:p>
      <w:pPr>
        <w:pStyle w:val="NormalWeb"/>
        <w:numPr>
          <w:ilvl w:val="0"/>
          <w:numId w:val="5"/>
        </w:numPr>
        <w:shd w:val="clear" w:color="auto" w:fill="FFFFFF"/>
        <w:spacing w:lineRule="atLeast" w:line="245"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Совместные занятия физкультурой, прогулки;</w:t>
      </w:r>
    </w:p>
    <w:p>
      <w:pPr>
        <w:pStyle w:val="NormalWeb"/>
        <w:numPr>
          <w:ilvl w:val="0"/>
          <w:numId w:val="5"/>
        </w:numPr>
        <w:shd w:val="clear" w:color="auto" w:fill="FFFFFF"/>
        <w:spacing w:lineRule="atLeast" w:line="245"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вредных привычек у родителей и наглядный пример;</w:t>
      </w:r>
    </w:p>
    <w:p>
      <w:pPr>
        <w:pStyle w:val="NormalWeb"/>
        <w:numPr>
          <w:ilvl w:val="0"/>
          <w:numId w:val="5"/>
        </w:numPr>
        <w:shd w:val="clear" w:color="auto" w:fill="FFFFFF"/>
        <w:spacing w:lineRule="atLeast" w:line="245"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Рациональное питание, соблюдение правил личной гигиены: закаливание, создание условий для полноценного сна;</w:t>
      </w:r>
    </w:p>
    <w:p>
      <w:pPr>
        <w:pStyle w:val="NormalWeb"/>
        <w:numPr>
          <w:ilvl w:val="0"/>
          <w:numId w:val="5"/>
        </w:numPr>
        <w:shd w:val="clear" w:color="auto" w:fill="FFFFFF"/>
        <w:spacing w:lineRule="atLeast" w:line="245"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Дружелюбное отношение друг к другу, развитие умения слушать и говорить, умения отличать ложь от правды;</w:t>
      </w:r>
    </w:p>
    <w:p>
      <w:pPr>
        <w:pStyle w:val="NormalWeb"/>
        <w:numPr>
          <w:ilvl w:val="0"/>
          <w:numId w:val="5"/>
        </w:numPr>
        <w:shd w:val="clear" w:color="auto" w:fill="FFFFFF"/>
        <w:spacing w:lineRule="atLeast" w:line="245"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Бережное отношение к окружающей среде, к природе;</w:t>
      </w:r>
    </w:p>
    <w:p>
      <w:pPr>
        <w:pStyle w:val="NormalWeb"/>
        <w:numPr>
          <w:ilvl w:val="0"/>
          <w:numId w:val="5"/>
        </w:numPr>
        <w:shd w:val="clear" w:color="auto" w:fill="FFFFFF"/>
        <w:spacing w:lineRule="atLeast" w:line="245"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Медицинское воспитание, своевременное посещение врача, выполнение различных рекомендаций.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Педагогам  можно  использовать в своей работе следующие формы и методы:</w:t>
      </w:r>
    </w:p>
    <w:p>
      <w:pPr>
        <w:pStyle w:val="NormalWeb"/>
        <w:numPr>
          <w:ilvl w:val="0"/>
          <w:numId w:val="6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Интерактивная форма:</w:t>
      </w:r>
      <w:r>
        <w:rPr>
          <w:color w:val="000000"/>
          <w:sz w:val="28"/>
          <w:szCs w:val="28"/>
        </w:rPr>
        <w:t xml:space="preserve"> анкетирование; интервьюирование; дискуссия; круглые столы; </w:t>
      </w:r>
    </w:p>
    <w:p>
      <w:pPr>
        <w:pStyle w:val="NormalWeb"/>
        <w:numPr>
          <w:ilvl w:val="0"/>
          <w:numId w:val="6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Традиционная форма:</w:t>
      </w:r>
      <w:r>
        <w:rPr>
          <w:color w:val="000000"/>
          <w:sz w:val="28"/>
          <w:szCs w:val="28"/>
        </w:rPr>
        <w:t> родительские собрания, семейные спортивные соревнования; акция «Здоровый образ жизни»; вечера развлечений «В гостях у доктора Айболита».</w:t>
      </w:r>
    </w:p>
    <w:p>
      <w:pPr>
        <w:pStyle w:val="NormalWeb"/>
        <w:numPr>
          <w:ilvl w:val="0"/>
          <w:numId w:val="6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Просветительская форма;</w:t>
      </w:r>
      <w:r>
        <w:rPr>
          <w:color w:val="000000"/>
          <w:sz w:val="28"/>
          <w:szCs w:val="28"/>
        </w:rPr>
        <w:t> использование СМИ для освещения деятельности ДОУ по формированию ЗОЖ у детей; организация клуба «Здоровая семья»; выпуск бюллетеней, информационных листков; стенд «Здоровье с детства»; уголок в группах.</w:t>
      </w:r>
    </w:p>
    <w:p>
      <w:pPr>
        <w:pStyle w:val="NormalWeb"/>
        <w:numPr>
          <w:ilvl w:val="0"/>
          <w:numId w:val="6"/>
        </w:numPr>
        <w:shd w:val="clear" w:color="auto" w:fill="FFFFFF"/>
        <w:spacing w:lineRule="atLeast" w:line="294" w:beforeAutospacing="0" w:before="0" w:afterAutospacing="0" w:after="0"/>
        <w:ind w:left="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Государственно - общественная форма:</w:t>
      </w:r>
      <w:r>
        <w:rPr>
          <w:color w:val="000000"/>
          <w:sz w:val="28"/>
          <w:szCs w:val="28"/>
        </w:rPr>
        <w:t> создание творческой инициативной группы «Мы за здоровый образ жизни».</w:t>
      </w:r>
    </w:p>
    <w:p>
      <w:pPr>
        <w:pStyle w:val="Normal"/>
        <w:spacing w:lineRule="auto" w:line="240" w:before="225" w:after="225"/>
        <w:ind w:firstLine="360"/>
        <w:jc w:val="right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0" w:right="851" w:header="0" w:top="1133" w:footer="0" w:bottom="1133" w:gutter="0"/>
      <w:pgBorders w:display="allPages" w:offsetFrom="page">
        <w:top w:val="single" w:sz="16" w:space="24" w:color="000000"/>
        <w:left w:val="single" w:sz="16" w:space="24" w:color="000000"/>
        <w:bottom w:val="single" w:sz="16" w:space="24" w:color="000000"/>
        <w:right w:val="single" w:sz="16" w:space="24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Monotype Corsiva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4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6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8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2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2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4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6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8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3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3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5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17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9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1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3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5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7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4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6"/>
    <w:uiPriority w:val="11"/>
    <w:qFormat/>
    <w:rPr>
      <w:sz w:val="24"/>
      <w:szCs w:val="24"/>
    </w:rPr>
  </w:style>
  <w:style w:type="character" w:styleId="QuoteChar">
    <w:name w:val="Quote Char"/>
    <w:link w:val="38"/>
    <w:uiPriority w:val="29"/>
    <w:qFormat/>
    <w:rPr>
      <w:i/>
    </w:rPr>
  </w:style>
  <w:style w:type="character" w:styleId="IntenseQuoteChar">
    <w:name w:val="Intense Quote Char"/>
    <w:link w:val="40"/>
    <w:uiPriority w:val="30"/>
    <w:qFormat/>
    <w:rPr>
      <w:i/>
    </w:rPr>
  </w:style>
  <w:style w:type="character" w:styleId="HeaderChar">
    <w:name w:val="Header Char"/>
    <w:basedOn w:val="DefaultParagraphFont"/>
    <w:link w:val="42"/>
    <w:uiPriority w:val="99"/>
    <w:qFormat/>
    <w:rPr/>
  </w:style>
  <w:style w:type="character" w:styleId="FooterChar">
    <w:name w:val="Footer Char"/>
    <w:basedOn w:val="DefaultParagraphFont"/>
    <w:link w:val="44"/>
    <w:uiPriority w:val="99"/>
    <w:qFormat/>
    <w:rPr/>
  </w:style>
  <w:style w:type="character" w:styleId="CaptionChar">
    <w:name w:val="Caption Char"/>
    <w:link w:val="44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175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8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PT Astra Serif" w:hAnsi="PT Astra Serif" w:cs="Noto Sans Devanagari"/>
    </w:rPr>
  </w:style>
  <w:style w:type="paragraph" w:styleId="Style11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3">
    <w:name w:val="Title"/>
    <w:basedOn w:val="Normal"/>
    <w:link w:val="3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4">
    <w:name w:val="Subtitle"/>
    <w:basedOn w:val="Normal"/>
    <w:link w:val="37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9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160"/>
      <w:ind w:left="720" w:right="720" w:hanging="0"/>
    </w:pPr>
    <w:rPr>
      <w:i/>
    </w:rPr>
  </w:style>
  <w:style w:type="paragraph" w:styleId="Style15">
    <w:name w:val="Верхний и нижний колонтитулы"/>
    <w:basedOn w:val="Normal"/>
    <w:qFormat/>
    <w:pPr/>
    <w:rPr/>
  </w:style>
  <w:style w:type="paragraph" w:styleId="Style16">
    <w:name w:val="Header"/>
    <w:basedOn w:val="Normal"/>
    <w:link w:val="43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7">
    <w:name w:val="Footer"/>
    <w:basedOn w:val="Normal"/>
    <w:link w:val="47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8">
    <w:name w:val="Footnote Text"/>
    <w:basedOn w:val="Normal"/>
    <w:link w:val="176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19">
    <w:name w:val="Endnote Text"/>
    <w:basedOn w:val="Normal"/>
    <w:link w:val="179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NormalWeb">
    <w:name w:val="Normal (Web)"/>
    <w:basedOn w:val="Normal"/>
    <w:uiPriority w:val="99"/>
    <w:semiHidden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LibreOffice_project/40$Build-2</Application>
  <Pages>5</Pages>
  <Words>1176</Words>
  <Characters>8129</Characters>
  <CharactersWithSpaces>9269</CharactersWithSpaces>
  <Paragraphs>69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2019-02-13T20:22:00Z</dcterms:created>
  <dc:creator>л</dc:creator>
  <dc:description/>
  <dc:language>ru-RU</dc:language>
  <cp:lastModifiedBy/>
  <dcterms:modified xsi:type="dcterms:W3CDTF">2024-01-31T15:38:24Z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